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CD" w:rsidRPr="000A59CD" w:rsidRDefault="000A59CD" w:rsidP="006F409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A59CD">
        <w:rPr>
          <w:rFonts w:ascii="Times New Roman" w:eastAsia="Times New Roman" w:hAnsi="Times New Roman" w:cs="Times New Roman"/>
          <w:b/>
          <w:sz w:val="40"/>
          <w:szCs w:val="40"/>
        </w:rPr>
        <w:t>Bereavement Leave Summary</w:t>
      </w:r>
    </w:p>
    <w:p w:rsidR="000A59CD" w:rsidRPr="000A59CD" w:rsidRDefault="000A59CD" w:rsidP="006F409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Alabama: up</w:t>
      </w:r>
      <w:r w:rsidR="00D17224">
        <w:rPr>
          <w:rFonts w:ascii="Times New Roman" w:eastAsia="Times New Roman" w:hAnsi="Times New Roman" w:cs="Times New Roman"/>
          <w:sz w:val="20"/>
          <w:szCs w:val="20"/>
        </w:rPr>
        <w:t xml:space="preserve"> to four weeks, for next of kin, including </w:t>
      </w:r>
      <w:r w:rsidRPr="006F4096">
        <w:rPr>
          <w:rFonts w:ascii="Times New Roman" w:eastAsia="Times New Roman" w:hAnsi="Times New Roman" w:cs="Times New Roman"/>
          <w:sz w:val="20"/>
          <w:szCs w:val="20"/>
        </w:rPr>
        <w:t>father, ex-wife, daughter, and father's sister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Alaska: up to two weeks, no hard and fast rule for whom; likely limited to parents, children and siblings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Arkansas: up to one week, immediate family members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California: up to 30 days, limited to parent or legal guardian of victim under age 18</w:t>
      </w:r>
    </w:p>
    <w:p w:rsid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Delaware: $1,000 for reasonable expenses that could include lost wages; limited to family members</w:t>
      </w:r>
    </w:p>
    <w:p w:rsidR="00BB389F" w:rsidRPr="006F4096" w:rsidRDefault="00BB389F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Illinois: 3 days, for parents; spouses are added as of Jan. 1, 2013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 xml:space="preserve">Iowa: up to 5 days within first two weeks, after death, for spouses, children, siblings, siblings-in-law, grandparents, parents, </w:t>
      </w:r>
      <w:proofErr w:type="spellStart"/>
      <w:r w:rsidRPr="006F4096">
        <w:rPr>
          <w:rFonts w:ascii="Times New Roman" w:eastAsia="Times New Roman" w:hAnsi="Times New Roman" w:cs="Times New Roman"/>
          <w:sz w:val="20"/>
          <w:szCs w:val="20"/>
        </w:rPr>
        <w:t>granchildren</w:t>
      </w:r>
      <w:proofErr w:type="spellEnd"/>
      <w:r w:rsidRPr="006F4096">
        <w:rPr>
          <w:rFonts w:ascii="Times New Roman" w:eastAsia="Times New Roman" w:hAnsi="Times New Roman" w:cs="Times New Roman"/>
          <w:sz w:val="20"/>
          <w:szCs w:val="20"/>
        </w:rPr>
        <w:t>, aunts, uncles, cousins, legal wards, cohabiters, sons/daughters-in-law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Maine: $1,000 available for variety of costs that could include bereavement leave; no set rule for which family member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Minnesota: up to six weeks, for parents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Mississippi: up to one week, not to exceed $600 per week; family members as defined by law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 xml:space="preserve">New Jersey: up to two weeks, for close family relationship: parents, spouse, domestic partner, </w:t>
      </w:r>
      <w:proofErr w:type="spellStart"/>
      <w:r w:rsidRPr="006F4096">
        <w:rPr>
          <w:rFonts w:ascii="Times New Roman" w:eastAsia="Times New Roman" w:hAnsi="Times New Roman" w:cs="Times New Roman"/>
          <w:sz w:val="20"/>
          <w:szCs w:val="20"/>
        </w:rPr>
        <w:t>fiance</w:t>
      </w:r>
      <w:proofErr w:type="spellEnd"/>
      <w:r w:rsidRPr="006F4096">
        <w:rPr>
          <w:rFonts w:ascii="Times New Roman" w:eastAsia="Times New Roman" w:hAnsi="Times New Roman" w:cs="Times New Roman"/>
          <w:sz w:val="20"/>
          <w:szCs w:val="20"/>
        </w:rPr>
        <w:t>, siblings, adult children, usually in the same household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New Mexico: up to 14 days, for spouse, parent, grandparent, stepfather, stepmother, child, grandchild, brother, sister, half-brother, half-sister, spouse's parents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Pennsylvania: up to two weeks, for spouse, parent, child or person who assumes financial obligation to pay the funeral/burial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Vermont: up to two weeks without documentation from employer, and up to 12 weeks with employer documentation; for immediate family members</w:t>
      </w:r>
    </w:p>
    <w:p w:rsidR="006F4096" w:rsidRPr="006F4096" w:rsidRDefault="006F4096" w:rsidP="006F4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4096">
        <w:rPr>
          <w:rFonts w:ascii="Times New Roman" w:eastAsia="Times New Roman" w:hAnsi="Times New Roman" w:cs="Times New Roman"/>
          <w:sz w:val="20"/>
          <w:szCs w:val="20"/>
        </w:rPr>
        <w:t>Wyoming: three days of leave, for spouse, parent, grandparent, stepparent, child (natural, step, or adopted) grandchild, brother, sister</w:t>
      </w:r>
    </w:p>
    <w:p w:rsidR="00C26416" w:rsidRDefault="00C26416"/>
    <w:sectPr w:rsidR="00C26416" w:rsidSect="00C2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6"/>
    <w:rsid w:val="000A59CD"/>
    <w:rsid w:val="000E3307"/>
    <w:rsid w:val="00170037"/>
    <w:rsid w:val="00263431"/>
    <w:rsid w:val="00436BAD"/>
    <w:rsid w:val="00486A0A"/>
    <w:rsid w:val="006F4096"/>
    <w:rsid w:val="00B61673"/>
    <w:rsid w:val="00BB389F"/>
    <w:rsid w:val="00C26416"/>
    <w:rsid w:val="00D17224"/>
    <w:rsid w:val="00D754D6"/>
    <w:rsid w:val="00E52D4B"/>
    <w:rsid w:val="00E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059F7-40D1-41B1-B59F-722E0836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33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3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58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6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54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22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00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91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61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46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912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08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487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275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410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383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043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4290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0155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0786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247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389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6880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6570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1854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62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1800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6407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0621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8387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NACVCB</dc:creator>
  <cp:lastModifiedBy>Dan Eddy</cp:lastModifiedBy>
  <cp:revision>2</cp:revision>
  <cp:lastPrinted>2013-12-24T16:59:00Z</cp:lastPrinted>
  <dcterms:created xsi:type="dcterms:W3CDTF">2020-07-22T19:59:00Z</dcterms:created>
  <dcterms:modified xsi:type="dcterms:W3CDTF">2020-07-22T19:59:00Z</dcterms:modified>
</cp:coreProperties>
</file>